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2564E" w14:textId="2C6E9234" w:rsidR="00F26527" w:rsidRPr="009C5225" w:rsidRDefault="00F26527" w:rsidP="009C5225">
      <w:pPr>
        <w:pStyle w:val="a3"/>
        <w:ind w:left="5856" w:right="91"/>
        <w:jc w:val="right"/>
        <w:rPr>
          <w:b w:val="0"/>
        </w:rPr>
      </w:pPr>
      <w:r w:rsidRPr="009C5225">
        <w:rPr>
          <w:b w:val="0"/>
        </w:rPr>
        <w:t>Приложение 2</w:t>
      </w:r>
    </w:p>
    <w:p w14:paraId="02294730" w14:textId="3C4CD71E" w:rsidR="009C5225" w:rsidRPr="009C5225" w:rsidRDefault="009C5225" w:rsidP="009C5225">
      <w:pPr>
        <w:pStyle w:val="a3"/>
        <w:ind w:left="5856" w:right="91"/>
        <w:jc w:val="right"/>
        <w:rPr>
          <w:b w:val="0"/>
        </w:rPr>
      </w:pPr>
      <w:r w:rsidRPr="009C5225">
        <w:rPr>
          <w:b w:val="0"/>
        </w:rPr>
        <w:t>к тендерной документации</w:t>
      </w:r>
    </w:p>
    <w:p w14:paraId="4E30B252" w14:textId="3B305C3A" w:rsidR="000F17A4" w:rsidRPr="002304A5" w:rsidRDefault="000F17A4" w:rsidP="000F17A4">
      <w:pPr>
        <w:pStyle w:val="a3"/>
        <w:spacing w:before="155"/>
        <w:ind w:left="5856" w:right="6453"/>
        <w:jc w:val="center"/>
      </w:pPr>
      <w:r w:rsidRPr="002304A5">
        <w:t>Техническая</w:t>
      </w:r>
      <w:r w:rsidRPr="002304A5">
        <w:rPr>
          <w:spacing w:val="-6"/>
        </w:rPr>
        <w:t xml:space="preserve"> </w:t>
      </w:r>
      <w:r w:rsidRPr="002304A5">
        <w:t>спецификация</w:t>
      </w:r>
    </w:p>
    <w:p w14:paraId="54A864F4" w14:textId="257BB55B" w:rsidR="000F17A4" w:rsidRPr="002304A5" w:rsidRDefault="000F17A4" w:rsidP="000F17A4">
      <w:pPr>
        <w:spacing w:before="6" w:after="1"/>
        <w:rPr>
          <w:b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552"/>
        <w:gridCol w:w="5412"/>
        <w:gridCol w:w="1392"/>
      </w:tblGrid>
      <w:tr w:rsidR="000F17A4" w:rsidRPr="002304A5" w14:paraId="42C81A91" w14:textId="77777777" w:rsidTr="009C7FC7">
        <w:trPr>
          <w:trHeight w:val="551"/>
          <w:jc w:val="center"/>
        </w:trPr>
        <w:tc>
          <w:tcPr>
            <w:tcW w:w="709" w:type="dxa"/>
            <w:shd w:val="clear" w:color="auto" w:fill="BFBFBF"/>
          </w:tcPr>
          <w:p w14:paraId="5B35B809" w14:textId="77777777" w:rsidR="000F17A4" w:rsidRPr="002304A5" w:rsidRDefault="000F17A4" w:rsidP="00DF3B49">
            <w:pPr>
              <w:pStyle w:val="TableParagraph"/>
              <w:spacing w:line="270" w:lineRule="atLeast"/>
              <w:ind w:left="128" w:right="207" w:firstLine="51"/>
              <w:rPr>
                <w:b/>
                <w:sz w:val="24"/>
                <w:szCs w:val="24"/>
              </w:rPr>
            </w:pPr>
            <w:r w:rsidRPr="002304A5">
              <w:rPr>
                <w:b/>
                <w:sz w:val="24"/>
                <w:szCs w:val="24"/>
              </w:rPr>
              <w:t>№</w:t>
            </w:r>
            <w:r w:rsidRPr="002304A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304A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BFBFBF"/>
          </w:tcPr>
          <w:p w14:paraId="36E2117A" w14:textId="77777777" w:rsidR="000F17A4" w:rsidRPr="002304A5" w:rsidRDefault="000F17A4" w:rsidP="00DF3B49">
            <w:pPr>
              <w:pStyle w:val="TableParagraph"/>
              <w:spacing w:before="143"/>
              <w:ind w:left="1707" w:right="1698"/>
              <w:jc w:val="center"/>
              <w:rPr>
                <w:b/>
                <w:sz w:val="24"/>
                <w:szCs w:val="24"/>
              </w:rPr>
            </w:pPr>
            <w:proofErr w:type="spellStart"/>
            <w:r w:rsidRPr="002304A5">
              <w:rPr>
                <w:b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9923" w:type="dxa"/>
            <w:gridSpan w:val="4"/>
            <w:shd w:val="clear" w:color="auto" w:fill="BFBFBF"/>
          </w:tcPr>
          <w:p w14:paraId="19C557DB" w14:textId="77777777" w:rsidR="000F17A4" w:rsidRPr="002304A5" w:rsidRDefault="000F17A4" w:rsidP="00DF3B49">
            <w:pPr>
              <w:pStyle w:val="TableParagraph"/>
              <w:spacing w:before="143"/>
              <w:ind w:left="3631" w:right="3622"/>
              <w:jc w:val="center"/>
              <w:rPr>
                <w:b/>
                <w:sz w:val="24"/>
                <w:szCs w:val="24"/>
              </w:rPr>
            </w:pPr>
            <w:proofErr w:type="spellStart"/>
            <w:r w:rsidRPr="002304A5">
              <w:rPr>
                <w:b/>
                <w:sz w:val="24"/>
                <w:szCs w:val="24"/>
              </w:rPr>
              <w:t>Описание</w:t>
            </w:r>
            <w:proofErr w:type="spellEnd"/>
          </w:p>
        </w:tc>
      </w:tr>
      <w:tr w:rsidR="000F17A4" w:rsidRPr="002304A5" w14:paraId="244545C2" w14:textId="77777777" w:rsidTr="00685C18">
        <w:trPr>
          <w:trHeight w:val="1379"/>
          <w:jc w:val="center"/>
        </w:trPr>
        <w:tc>
          <w:tcPr>
            <w:tcW w:w="709" w:type="dxa"/>
            <w:vAlign w:val="center"/>
          </w:tcPr>
          <w:p w14:paraId="5FC504F9" w14:textId="1FAB7C99" w:rsidR="000F17A4" w:rsidRPr="002304A5" w:rsidRDefault="000F17A4" w:rsidP="00685C1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304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245CAB1C" w14:textId="77777777" w:rsidR="000F17A4" w:rsidRPr="00BC4B1F" w:rsidRDefault="000F17A4" w:rsidP="00DF3B49">
            <w:pPr>
              <w:pStyle w:val="TableParagraph"/>
              <w:spacing w:before="5"/>
              <w:ind w:left="108" w:right="342"/>
              <w:rPr>
                <w:b/>
                <w:sz w:val="24"/>
                <w:szCs w:val="24"/>
                <w:lang w:val="ru-RU"/>
              </w:rPr>
            </w:pPr>
            <w:r w:rsidRPr="00BC4B1F">
              <w:rPr>
                <w:b/>
                <w:sz w:val="24"/>
                <w:szCs w:val="24"/>
                <w:lang w:val="ru-RU"/>
              </w:rPr>
              <w:t>Наименование</w:t>
            </w:r>
            <w:r w:rsidRPr="00BC4B1F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медицинской</w:t>
            </w:r>
            <w:r w:rsidRPr="00BC4B1F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техники</w:t>
            </w:r>
            <w:r w:rsidRPr="00BC4B1F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(далее – МТ)</w:t>
            </w:r>
          </w:p>
          <w:p w14:paraId="121D252B" w14:textId="77777777" w:rsidR="000F17A4" w:rsidRPr="00BC4B1F" w:rsidRDefault="000F17A4" w:rsidP="00DF3B49">
            <w:pPr>
              <w:pStyle w:val="TableParagraph"/>
              <w:spacing w:line="270" w:lineRule="atLeast"/>
              <w:ind w:left="108" w:right="382"/>
              <w:rPr>
                <w:i/>
                <w:sz w:val="24"/>
                <w:szCs w:val="24"/>
                <w:lang w:val="ru-RU"/>
              </w:rPr>
            </w:pPr>
            <w:r w:rsidRPr="00BC4B1F">
              <w:rPr>
                <w:i/>
                <w:sz w:val="24"/>
                <w:szCs w:val="24"/>
                <w:lang w:val="ru-RU"/>
              </w:rPr>
              <w:t>(в соответствии с государственным</w:t>
            </w:r>
            <w:r w:rsidRPr="00BC4B1F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реестром МТ</w:t>
            </w:r>
            <w:r w:rsidRPr="00BC4B1F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с указанием модели,</w:t>
            </w:r>
            <w:r w:rsidRPr="00BC4B1F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наименования</w:t>
            </w:r>
            <w:r w:rsidRPr="00BC4B1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производителя,</w:t>
            </w:r>
            <w:r w:rsidRPr="00BC4B1F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страны)</w:t>
            </w:r>
          </w:p>
        </w:tc>
        <w:tc>
          <w:tcPr>
            <w:tcW w:w="9923" w:type="dxa"/>
            <w:gridSpan w:val="4"/>
          </w:tcPr>
          <w:p w14:paraId="73B82528" w14:textId="77777777" w:rsidR="000F17A4" w:rsidRDefault="00BC4B1F" w:rsidP="00DF3B49">
            <w:pPr>
              <w:pStyle w:val="TableParagraph"/>
              <w:spacing w:before="5"/>
              <w:ind w:left="108"/>
              <w:rPr>
                <w:b/>
                <w:sz w:val="24"/>
                <w:szCs w:val="24"/>
                <w:lang w:val="ru-RU"/>
              </w:rPr>
            </w:pPr>
            <w:bookmarkStart w:id="0" w:name="_GoBack"/>
            <w:r>
              <w:rPr>
                <w:b/>
                <w:sz w:val="24"/>
                <w:szCs w:val="24"/>
                <w:lang w:val="ru-RU"/>
              </w:rPr>
              <w:t>Хирургический аспиратор</w:t>
            </w:r>
          </w:p>
          <w:bookmarkEnd w:id="0"/>
          <w:p w14:paraId="0327ADDA" w14:textId="7AFDBFE8" w:rsidR="00BC4B1F" w:rsidRPr="00BC4B1F" w:rsidRDefault="00BC4B1F" w:rsidP="00DF3B49">
            <w:pPr>
              <w:pStyle w:val="TableParagraph"/>
              <w:spacing w:before="5"/>
              <w:ind w:left="108"/>
              <w:rPr>
                <w:sz w:val="24"/>
                <w:szCs w:val="24"/>
                <w:lang w:val="ru-RU"/>
              </w:rPr>
            </w:pPr>
          </w:p>
        </w:tc>
      </w:tr>
      <w:tr w:rsidR="002249C2" w:rsidRPr="002304A5" w14:paraId="78BF6CA3" w14:textId="77777777" w:rsidTr="009C5225">
        <w:trPr>
          <w:trHeight w:val="848"/>
          <w:jc w:val="center"/>
        </w:trPr>
        <w:tc>
          <w:tcPr>
            <w:tcW w:w="709" w:type="dxa"/>
            <w:vMerge w:val="restart"/>
            <w:vAlign w:val="center"/>
          </w:tcPr>
          <w:p w14:paraId="464CA6DD" w14:textId="72C5F57E" w:rsidR="002249C2" w:rsidRPr="00FD3379" w:rsidRDefault="002249C2" w:rsidP="009C7FC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D337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  <w:vMerge w:val="restart"/>
            <w:vAlign w:val="center"/>
          </w:tcPr>
          <w:p w14:paraId="68912628" w14:textId="2C3A010A" w:rsidR="002249C2" w:rsidRPr="002304A5" w:rsidRDefault="002249C2" w:rsidP="00B21AB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304A5">
              <w:rPr>
                <w:b/>
                <w:sz w:val="24"/>
                <w:szCs w:val="24"/>
              </w:rPr>
              <w:t>Требования</w:t>
            </w:r>
            <w:proofErr w:type="spellEnd"/>
            <w:r w:rsidRPr="002304A5">
              <w:rPr>
                <w:b/>
                <w:sz w:val="24"/>
                <w:szCs w:val="24"/>
              </w:rPr>
              <w:t xml:space="preserve"> к </w:t>
            </w:r>
            <w:proofErr w:type="spellStart"/>
            <w:r w:rsidRPr="002304A5">
              <w:rPr>
                <w:b/>
                <w:sz w:val="24"/>
                <w:szCs w:val="24"/>
              </w:rPr>
              <w:t>комплектации</w:t>
            </w:r>
            <w:proofErr w:type="spellEnd"/>
          </w:p>
        </w:tc>
        <w:tc>
          <w:tcPr>
            <w:tcW w:w="567" w:type="dxa"/>
            <w:tcBorders>
              <w:bottom w:val="nil"/>
            </w:tcBorders>
          </w:tcPr>
          <w:p w14:paraId="2371BEA6" w14:textId="77777777" w:rsidR="002249C2" w:rsidRPr="002304A5" w:rsidRDefault="002249C2" w:rsidP="00DF3B49">
            <w:pPr>
              <w:pStyle w:val="TableParagraph"/>
              <w:ind w:left="170"/>
              <w:rPr>
                <w:i/>
                <w:sz w:val="24"/>
                <w:szCs w:val="24"/>
              </w:rPr>
            </w:pPr>
            <w:r w:rsidRPr="002304A5">
              <w:rPr>
                <w:i/>
                <w:sz w:val="24"/>
                <w:szCs w:val="24"/>
              </w:rPr>
              <w:t>№</w:t>
            </w:r>
          </w:p>
          <w:p w14:paraId="5DABB248" w14:textId="77777777" w:rsidR="002249C2" w:rsidRPr="002304A5" w:rsidRDefault="002249C2" w:rsidP="00DF3B49">
            <w:pPr>
              <w:pStyle w:val="TableParagraph"/>
              <w:spacing w:before="4"/>
              <w:ind w:left="108"/>
              <w:rPr>
                <w:i/>
                <w:sz w:val="24"/>
                <w:szCs w:val="24"/>
              </w:rPr>
            </w:pPr>
            <w:r w:rsidRPr="002304A5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tcBorders>
              <w:bottom w:val="nil"/>
            </w:tcBorders>
          </w:tcPr>
          <w:p w14:paraId="1EE3550A" w14:textId="77777777" w:rsidR="002249C2" w:rsidRPr="00BC4B1F" w:rsidRDefault="002249C2" w:rsidP="00DF3B49">
            <w:pPr>
              <w:pStyle w:val="TableParagraph"/>
              <w:ind w:left="98" w:right="98" w:firstLine="1"/>
              <w:jc w:val="center"/>
              <w:rPr>
                <w:i/>
                <w:sz w:val="24"/>
                <w:szCs w:val="24"/>
                <w:lang w:val="ru-RU"/>
              </w:rPr>
            </w:pPr>
            <w:proofErr w:type="gramStart"/>
            <w:r w:rsidRPr="00BC4B1F">
              <w:rPr>
                <w:i/>
                <w:sz w:val="24"/>
                <w:szCs w:val="24"/>
                <w:lang w:val="ru-RU"/>
              </w:rPr>
              <w:t>Наименование</w:t>
            </w:r>
            <w:r w:rsidRPr="00BC4B1F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комплектующего</w:t>
            </w:r>
            <w:r w:rsidRPr="00BC4B1F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к</w:t>
            </w:r>
            <w:r w:rsidRPr="00BC4B1F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МТ</w:t>
            </w:r>
            <w:r w:rsidRPr="00BC4B1F">
              <w:rPr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(в</w:t>
            </w:r>
            <w:r w:rsidRPr="00BC4B1F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соответствии</w:t>
            </w:r>
            <w:r w:rsidRPr="00BC4B1F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5412" w:type="dxa"/>
            <w:tcBorders>
              <w:bottom w:val="nil"/>
            </w:tcBorders>
          </w:tcPr>
          <w:p w14:paraId="12423528" w14:textId="77777777" w:rsidR="002249C2" w:rsidRPr="00BC4B1F" w:rsidRDefault="002249C2" w:rsidP="00DF3B49">
            <w:pPr>
              <w:pStyle w:val="TableParagraph"/>
              <w:spacing w:line="276" w:lineRule="auto"/>
              <w:ind w:left="1591" w:right="702" w:hanging="860"/>
              <w:rPr>
                <w:i/>
                <w:sz w:val="24"/>
                <w:szCs w:val="24"/>
                <w:lang w:val="ru-RU"/>
              </w:rPr>
            </w:pPr>
            <w:r w:rsidRPr="00BC4B1F">
              <w:rPr>
                <w:i/>
                <w:sz w:val="24"/>
                <w:szCs w:val="24"/>
                <w:lang w:val="ru-RU"/>
              </w:rPr>
              <w:t>Краткая техническая характеристика</w:t>
            </w:r>
            <w:r w:rsidRPr="00BC4B1F">
              <w:rPr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C4B1F">
              <w:rPr>
                <w:i/>
                <w:sz w:val="24"/>
                <w:szCs w:val="24"/>
                <w:lang w:val="ru-RU"/>
              </w:rPr>
              <w:t>комплектующего</w:t>
            </w:r>
            <w:proofErr w:type="gramEnd"/>
            <w:r w:rsidRPr="00BC4B1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к</w:t>
            </w:r>
            <w:r w:rsidRPr="00BC4B1F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МТ</w:t>
            </w:r>
          </w:p>
        </w:tc>
        <w:tc>
          <w:tcPr>
            <w:tcW w:w="1392" w:type="dxa"/>
            <w:tcBorders>
              <w:bottom w:val="nil"/>
            </w:tcBorders>
          </w:tcPr>
          <w:p w14:paraId="10FDEED0" w14:textId="77777777" w:rsidR="002249C2" w:rsidRPr="002304A5" w:rsidRDefault="002249C2" w:rsidP="00DF3B49">
            <w:pPr>
              <w:pStyle w:val="TableParagraph"/>
              <w:ind w:left="41" w:right="41"/>
              <w:jc w:val="center"/>
              <w:rPr>
                <w:i/>
                <w:sz w:val="24"/>
                <w:szCs w:val="24"/>
              </w:rPr>
            </w:pPr>
            <w:proofErr w:type="spellStart"/>
            <w:r w:rsidRPr="002304A5">
              <w:rPr>
                <w:i/>
                <w:sz w:val="24"/>
                <w:szCs w:val="24"/>
              </w:rPr>
              <w:t>Требуемое</w:t>
            </w:r>
            <w:proofErr w:type="spellEnd"/>
            <w:r w:rsidRPr="002304A5">
              <w:rPr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i/>
                <w:spacing w:val="-1"/>
                <w:sz w:val="24"/>
                <w:szCs w:val="24"/>
              </w:rPr>
              <w:t>количество</w:t>
            </w:r>
            <w:proofErr w:type="spellEnd"/>
            <w:r w:rsidRPr="002304A5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2304A5">
              <w:rPr>
                <w:i/>
                <w:sz w:val="24"/>
                <w:szCs w:val="24"/>
              </w:rPr>
              <w:t>(с</w:t>
            </w:r>
          </w:p>
        </w:tc>
      </w:tr>
      <w:tr w:rsidR="002249C2" w:rsidRPr="002304A5" w14:paraId="109046EA" w14:textId="77777777" w:rsidTr="009C5225">
        <w:trPr>
          <w:trHeight w:val="307"/>
          <w:jc w:val="center"/>
        </w:trPr>
        <w:tc>
          <w:tcPr>
            <w:tcW w:w="709" w:type="dxa"/>
            <w:vMerge/>
          </w:tcPr>
          <w:p w14:paraId="62B7A991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3AF0FF5C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A81448A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C2F2CFC" w14:textId="77777777" w:rsidR="002249C2" w:rsidRPr="002304A5" w:rsidRDefault="002249C2" w:rsidP="00DF3B49">
            <w:pPr>
              <w:pStyle w:val="TableParagraph"/>
              <w:spacing w:before="10"/>
              <w:ind w:left="359"/>
              <w:rPr>
                <w:i/>
                <w:sz w:val="24"/>
                <w:szCs w:val="24"/>
              </w:rPr>
            </w:pPr>
            <w:proofErr w:type="spellStart"/>
            <w:r w:rsidRPr="002304A5">
              <w:rPr>
                <w:i/>
                <w:sz w:val="24"/>
                <w:szCs w:val="24"/>
              </w:rPr>
              <w:t>государственным</w:t>
            </w:r>
            <w:proofErr w:type="spellEnd"/>
          </w:p>
        </w:tc>
        <w:tc>
          <w:tcPr>
            <w:tcW w:w="5412" w:type="dxa"/>
            <w:tcBorders>
              <w:top w:val="nil"/>
              <w:bottom w:val="nil"/>
            </w:tcBorders>
          </w:tcPr>
          <w:p w14:paraId="18DDAAFF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0AF5BE40" w14:textId="77777777" w:rsidR="002249C2" w:rsidRPr="002304A5" w:rsidRDefault="002249C2" w:rsidP="00DF3B49">
            <w:pPr>
              <w:pStyle w:val="TableParagraph"/>
              <w:spacing w:before="10"/>
              <w:ind w:left="41" w:right="33"/>
              <w:jc w:val="center"/>
              <w:rPr>
                <w:i/>
                <w:sz w:val="24"/>
                <w:szCs w:val="24"/>
              </w:rPr>
            </w:pPr>
            <w:proofErr w:type="spellStart"/>
            <w:r w:rsidRPr="002304A5">
              <w:rPr>
                <w:i/>
                <w:sz w:val="24"/>
                <w:szCs w:val="24"/>
              </w:rPr>
              <w:t>указанием</w:t>
            </w:r>
            <w:proofErr w:type="spellEnd"/>
          </w:p>
        </w:tc>
      </w:tr>
      <w:tr w:rsidR="002249C2" w:rsidRPr="002304A5" w14:paraId="7CAAB5BC" w14:textId="77777777" w:rsidTr="009C5225">
        <w:trPr>
          <w:trHeight w:val="307"/>
          <w:jc w:val="center"/>
        </w:trPr>
        <w:tc>
          <w:tcPr>
            <w:tcW w:w="709" w:type="dxa"/>
            <w:vMerge/>
          </w:tcPr>
          <w:p w14:paraId="09FD3230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517B113C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95114AB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92D736" w14:textId="77777777" w:rsidR="002249C2" w:rsidRPr="002304A5" w:rsidRDefault="002249C2" w:rsidP="00DF3B49">
            <w:pPr>
              <w:pStyle w:val="TableParagraph"/>
              <w:spacing w:before="10"/>
              <w:ind w:left="536"/>
              <w:rPr>
                <w:i/>
                <w:sz w:val="24"/>
                <w:szCs w:val="24"/>
              </w:rPr>
            </w:pPr>
            <w:proofErr w:type="spellStart"/>
            <w:r w:rsidRPr="002304A5">
              <w:rPr>
                <w:i/>
                <w:sz w:val="24"/>
                <w:szCs w:val="24"/>
              </w:rPr>
              <w:t>реестром</w:t>
            </w:r>
            <w:proofErr w:type="spellEnd"/>
            <w:r w:rsidRPr="002304A5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2304A5">
              <w:rPr>
                <w:i/>
                <w:sz w:val="24"/>
                <w:szCs w:val="24"/>
              </w:rPr>
              <w:t>МТ)</w:t>
            </w:r>
          </w:p>
        </w:tc>
        <w:tc>
          <w:tcPr>
            <w:tcW w:w="5412" w:type="dxa"/>
            <w:tcBorders>
              <w:top w:val="nil"/>
              <w:bottom w:val="nil"/>
            </w:tcBorders>
          </w:tcPr>
          <w:p w14:paraId="3A570C75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3885B62D" w14:textId="77777777" w:rsidR="002249C2" w:rsidRPr="002304A5" w:rsidRDefault="002249C2" w:rsidP="00DF3B49">
            <w:pPr>
              <w:pStyle w:val="TableParagraph"/>
              <w:spacing w:before="10"/>
              <w:ind w:left="41" w:right="31"/>
              <w:jc w:val="center"/>
              <w:rPr>
                <w:i/>
                <w:sz w:val="24"/>
                <w:szCs w:val="24"/>
              </w:rPr>
            </w:pPr>
            <w:proofErr w:type="spellStart"/>
            <w:r w:rsidRPr="002304A5">
              <w:rPr>
                <w:i/>
                <w:sz w:val="24"/>
                <w:szCs w:val="24"/>
              </w:rPr>
              <w:t>единицы</w:t>
            </w:r>
            <w:proofErr w:type="spellEnd"/>
          </w:p>
        </w:tc>
      </w:tr>
      <w:tr w:rsidR="002249C2" w:rsidRPr="002304A5" w14:paraId="36124BB2" w14:textId="77777777" w:rsidTr="009C5225">
        <w:trPr>
          <w:trHeight w:val="307"/>
          <w:jc w:val="center"/>
        </w:trPr>
        <w:tc>
          <w:tcPr>
            <w:tcW w:w="709" w:type="dxa"/>
            <w:vMerge/>
          </w:tcPr>
          <w:p w14:paraId="3C0AE1E3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08888D39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99E6951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D3B4FAC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12" w:type="dxa"/>
            <w:tcBorders>
              <w:top w:val="nil"/>
              <w:bottom w:val="nil"/>
            </w:tcBorders>
          </w:tcPr>
          <w:p w14:paraId="776C4E13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</w:tcPr>
          <w:p w14:paraId="10FC31E1" w14:textId="77777777" w:rsidR="002249C2" w:rsidRPr="002304A5" w:rsidRDefault="002249C2" w:rsidP="00DF3B49">
            <w:pPr>
              <w:pStyle w:val="TableParagraph"/>
              <w:spacing w:before="10"/>
              <w:ind w:left="41" w:right="31"/>
              <w:jc w:val="center"/>
              <w:rPr>
                <w:i/>
                <w:sz w:val="24"/>
                <w:szCs w:val="24"/>
              </w:rPr>
            </w:pPr>
            <w:proofErr w:type="spellStart"/>
            <w:r w:rsidRPr="002304A5">
              <w:rPr>
                <w:i/>
                <w:sz w:val="24"/>
                <w:szCs w:val="24"/>
              </w:rPr>
              <w:t>измерения</w:t>
            </w:r>
            <w:proofErr w:type="spellEnd"/>
          </w:p>
        </w:tc>
      </w:tr>
      <w:tr w:rsidR="002249C2" w:rsidRPr="002304A5" w14:paraId="15D43A72" w14:textId="77777777" w:rsidTr="009C5225">
        <w:trPr>
          <w:trHeight w:val="322"/>
          <w:jc w:val="center"/>
        </w:trPr>
        <w:tc>
          <w:tcPr>
            <w:tcW w:w="709" w:type="dxa"/>
            <w:vMerge/>
          </w:tcPr>
          <w:p w14:paraId="76EEC606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412FD6A1" w14:textId="77777777" w:rsidR="002249C2" w:rsidRPr="002304A5" w:rsidRDefault="002249C2" w:rsidP="00DF3B4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6349C177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1F8FF069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12" w:type="dxa"/>
            <w:tcBorders>
              <w:top w:val="nil"/>
            </w:tcBorders>
          </w:tcPr>
          <w:p w14:paraId="7006C17C" w14:textId="77777777" w:rsidR="002249C2" w:rsidRPr="002304A5" w:rsidRDefault="002249C2" w:rsidP="00DF3B4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4E39ADFA" w14:textId="77777777" w:rsidR="002249C2" w:rsidRPr="002304A5" w:rsidRDefault="002249C2" w:rsidP="00DF3B49">
            <w:pPr>
              <w:pStyle w:val="TableParagraph"/>
              <w:spacing w:before="10"/>
              <w:ind w:left="10"/>
              <w:jc w:val="center"/>
              <w:rPr>
                <w:i/>
                <w:sz w:val="24"/>
                <w:szCs w:val="24"/>
              </w:rPr>
            </w:pPr>
            <w:r w:rsidRPr="002304A5">
              <w:rPr>
                <w:i/>
                <w:sz w:val="24"/>
                <w:szCs w:val="24"/>
              </w:rPr>
              <w:t>)</w:t>
            </w:r>
          </w:p>
        </w:tc>
      </w:tr>
      <w:tr w:rsidR="00ED4E26" w:rsidRPr="002304A5" w14:paraId="7EB61C9C" w14:textId="77777777" w:rsidTr="009C5225">
        <w:trPr>
          <w:trHeight w:val="21534"/>
          <w:jc w:val="center"/>
        </w:trPr>
        <w:tc>
          <w:tcPr>
            <w:tcW w:w="709" w:type="dxa"/>
            <w:vMerge/>
          </w:tcPr>
          <w:p w14:paraId="09D2ED1A" w14:textId="77777777" w:rsidR="00ED4E26" w:rsidRPr="002304A5" w:rsidRDefault="00ED4E26" w:rsidP="00ED4E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7BDEAF12" w14:textId="77777777" w:rsidR="00ED4E26" w:rsidRPr="002304A5" w:rsidRDefault="00ED4E26" w:rsidP="00ED4E2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28EF4153" w14:textId="77777777" w:rsidR="00ED4E26" w:rsidRPr="002304A5" w:rsidRDefault="00ED4E26" w:rsidP="00ED4E26">
            <w:pPr>
              <w:pStyle w:val="TableParagraph"/>
              <w:spacing w:before="5"/>
              <w:ind w:left="108"/>
              <w:rPr>
                <w:sz w:val="24"/>
                <w:szCs w:val="24"/>
              </w:rPr>
            </w:pPr>
            <w:r w:rsidRPr="002304A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74B72D80" w14:textId="45A145A6" w:rsidR="00ED4E26" w:rsidRPr="002304A5" w:rsidRDefault="00ED4E26" w:rsidP="00ED4E26">
            <w:pPr>
              <w:pStyle w:val="TableParagraph"/>
              <w:spacing w:before="5"/>
              <w:ind w:left="108" w:right="871"/>
              <w:rPr>
                <w:sz w:val="24"/>
                <w:szCs w:val="24"/>
              </w:rPr>
            </w:pPr>
            <w:proofErr w:type="spellStart"/>
            <w:r w:rsidRPr="002304A5">
              <w:rPr>
                <w:sz w:val="24"/>
                <w:szCs w:val="24"/>
              </w:rPr>
              <w:t>Аспиратор</w:t>
            </w:r>
            <w:proofErr w:type="spellEnd"/>
            <w:r w:rsidRPr="002304A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sz w:val="24"/>
                <w:szCs w:val="24"/>
              </w:rPr>
              <w:t>хирургический</w:t>
            </w:r>
            <w:proofErr w:type="spellEnd"/>
            <w:r w:rsidRPr="002304A5">
              <w:rPr>
                <w:spacing w:val="-58"/>
                <w:sz w:val="24"/>
                <w:szCs w:val="24"/>
              </w:rPr>
              <w:t xml:space="preserve"> </w:t>
            </w:r>
          </w:p>
        </w:tc>
        <w:tc>
          <w:tcPr>
            <w:tcW w:w="5412" w:type="dxa"/>
          </w:tcPr>
          <w:p w14:paraId="194BF283" w14:textId="77777777" w:rsidR="00ED4E26" w:rsidRPr="00BC4B1F" w:rsidRDefault="00ED4E26" w:rsidP="00ED4E26">
            <w:pPr>
              <w:pStyle w:val="TableParagraph"/>
              <w:spacing w:before="5"/>
              <w:ind w:left="107" w:right="157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Быстрое наращивание вакуума – наличие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Габариты без системного шасси не менее 330 х 240 х 360мм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(с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емкостью для секрета)</w:t>
            </w:r>
          </w:p>
          <w:p w14:paraId="11A3406B" w14:textId="77777777" w:rsidR="00ED4E26" w:rsidRPr="00BC4B1F" w:rsidRDefault="00ED4E26" w:rsidP="00ED4E26">
            <w:pPr>
              <w:pStyle w:val="TableParagraph"/>
              <w:ind w:left="139" w:right="91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Габариты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системным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шасси не менее </w:t>
            </w:r>
            <w:r w:rsidRPr="00BC4B1F">
              <w:rPr>
                <w:sz w:val="24"/>
                <w:szCs w:val="24"/>
                <w:lang w:val="ru-RU"/>
              </w:rPr>
              <w:t>1010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х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360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х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240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мм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Вес: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6,7(с емкостью для секрета)</w:t>
            </w:r>
          </w:p>
          <w:p w14:paraId="3EEAFE85" w14:textId="77777777" w:rsidR="00ED4E26" w:rsidRPr="00BC4B1F" w:rsidRDefault="00ED4E26" w:rsidP="00ED4E26">
            <w:pPr>
              <w:pStyle w:val="TableParagraph"/>
              <w:ind w:left="107" w:right="244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Возможность использования с одной емкостью,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без системного шасси – наличие. Удобно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 xml:space="preserve">использовать как портативное устройство, 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удобен</w:t>
            </w:r>
            <w:proofErr w:type="gramEnd"/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ручной транспортировки.</w:t>
            </w:r>
          </w:p>
          <w:p w14:paraId="58331041" w14:textId="77777777" w:rsidR="00ED4E26" w:rsidRPr="00BC4B1F" w:rsidRDefault="00ED4E26" w:rsidP="00ED4E26">
            <w:pPr>
              <w:pStyle w:val="TableParagraph"/>
              <w:ind w:left="107" w:right="628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Переключение между емкостями с помощью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переключателя – наличие. Удобство в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использовании, нет необходимости прерывать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операцию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 смены емкостей.</w:t>
            </w:r>
          </w:p>
          <w:p w14:paraId="3A036295" w14:textId="77777777" w:rsidR="00ED4E26" w:rsidRPr="00BC4B1F" w:rsidRDefault="00ED4E26" w:rsidP="00ED4E26">
            <w:pPr>
              <w:pStyle w:val="TableParagraph"/>
              <w:ind w:left="107" w:right="526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Светодиодный индикатор работы аспиратора –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наличие.</w:t>
            </w:r>
          </w:p>
          <w:p w14:paraId="2EE9C738" w14:textId="77777777" w:rsidR="00ED4E26" w:rsidRPr="00BC4B1F" w:rsidRDefault="00ED4E26" w:rsidP="00ED4E26">
            <w:pPr>
              <w:pStyle w:val="TableParagraph"/>
              <w:ind w:left="107" w:right="264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Ручная регулировка вакуума на корпусе отсоса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Стабильное поддержка заданного уровня вакуума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потока системы - наличие</w:t>
            </w:r>
          </w:p>
          <w:p w14:paraId="598C880F" w14:textId="77777777" w:rsidR="00ED4E26" w:rsidRPr="00BC4B1F" w:rsidRDefault="00ED4E26" w:rsidP="00ED4E26">
            <w:pPr>
              <w:pStyle w:val="TableParagraph"/>
              <w:ind w:left="107" w:right="253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 xml:space="preserve">Двойная шкала вакуума в кПа и в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мБар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 xml:space="preserve"> – наличие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Влагозащищенная кнопка "включени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я-</w:t>
            </w:r>
            <w:proofErr w:type="gramEnd"/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выключения"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 аспираторе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 наличие</w:t>
            </w:r>
          </w:p>
          <w:p w14:paraId="7F4C83AF" w14:textId="77777777" w:rsidR="00ED4E26" w:rsidRPr="00BC4B1F" w:rsidRDefault="00ED4E26" w:rsidP="00ED4E26">
            <w:pPr>
              <w:pStyle w:val="TableParagraph"/>
              <w:ind w:left="107" w:right="655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Система стабильно поддерживает заданный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уровень вакуума и уровень потока, не требует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контроля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 наличие.</w:t>
            </w:r>
          </w:p>
          <w:p w14:paraId="3564C16B" w14:textId="77777777" w:rsidR="00ED4E26" w:rsidRPr="00BC4B1F" w:rsidRDefault="00ED4E26" w:rsidP="00ED4E26">
            <w:pPr>
              <w:pStyle w:val="TableParagraph"/>
              <w:ind w:left="107" w:right="489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 xml:space="preserve">Вакуум: не менее -91 кПа на уровне моря (-910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мбар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>/682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мм.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 xml:space="preserve">рт. </w:t>
            </w:r>
            <w:proofErr w:type="spellStart"/>
            <w:proofErr w:type="gramStart"/>
            <w:r w:rsidRPr="00BC4B1F">
              <w:rPr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Pr="00BC4B1F">
              <w:rPr>
                <w:sz w:val="24"/>
                <w:szCs w:val="24"/>
                <w:lang w:val="ru-RU"/>
              </w:rPr>
              <w:t>)</w:t>
            </w:r>
          </w:p>
          <w:p w14:paraId="755CEEA0" w14:textId="77777777" w:rsidR="00ED4E26" w:rsidRPr="00BC4B1F" w:rsidRDefault="00ED4E26" w:rsidP="00ED4E26">
            <w:pPr>
              <w:pStyle w:val="TableParagraph"/>
              <w:ind w:left="107" w:right="780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 xml:space="preserve">Показания значения вакуума от 0 до не более -1 бар </w:t>
            </w:r>
          </w:p>
          <w:p w14:paraId="093B5847" w14:textId="77777777" w:rsidR="00ED4E26" w:rsidRPr="00BC4B1F" w:rsidRDefault="00ED4E26" w:rsidP="00ED4E26">
            <w:pPr>
              <w:pStyle w:val="TableParagraph"/>
              <w:ind w:left="139"/>
              <w:rPr>
                <w:sz w:val="24"/>
                <w:szCs w:val="24"/>
                <w:lang w:val="ru-RU"/>
              </w:rPr>
            </w:pPr>
            <w:proofErr w:type="spellStart"/>
            <w:r w:rsidRPr="00BC4B1F">
              <w:rPr>
                <w:sz w:val="24"/>
                <w:szCs w:val="24"/>
                <w:lang w:val="ru-RU"/>
              </w:rPr>
              <w:t>Вакууметр</w:t>
            </w:r>
            <w:proofErr w:type="spellEnd"/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/Манометр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наличие</w:t>
            </w:r>
          </w:p>
          <w:p w14:paraId="44B661DA" w14:textId="77777777" w:rsidR="00ED4E26" w:rsidRPr="00BC4B1F" w:rsidRDefault="00ED4E26" w:rsidP="00ED4E26">
            <w:pPr>
              <w:pStyle w:val="TableParagraph"/>
              <w:ind w:left="107" w:right="533" w:firstLine="3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 xml:space="preserve">Диаметр окна манометра /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вакууметра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 xml:space="preserve"> не более 63 мм.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 xml:space="preserve">Набор </w:t>
            </w:r>
            <w:r w:rsidRPr="002304A5">
              <w:rPr>
                <w:sz w:val="24"/>
                <w:szCs w:val="24"/>
              </w:rPr>
              <w:t>DDS</w:t>
            </w:r>
            <w:r w:rsidRPr="00BC4B1F">
              <w:rPr>
                <w:sz w:val="24"/>
                <w:szCs w:val="24"/>
                <w:lang w:val="ru-RU"/>
              </w:rPr>
              <w:t xml:space="preserve">-канистр не менее 2 емкостей, каждая емкость не менее 5 л, емкости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автоклавируемые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>. Материал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емкостей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Полисульфон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>,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противоударный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>, плотный материал, в отличи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и</w:t>
            </w:r>
            <w:proofErr w:type="gramEnd"/>
            <w:r w:rsidRPr="00BC4B1F">
              <w:rPr>
                <w:sz w:val="24"/>
                <w:szCs w:val="24"/>
                <w:lang w:val="ru-RU"/>
              </w:rPr>
              <w:t xml:space="preserve"> от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стеклянных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lastRenderedPageBreak/>
              <w:t>банок,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устойчивый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механическим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воздействиям.</w:t>
            </w:r>
          </w:p>
          <w:p w14:paraId="23D4BBAB" w14:textId="77777777" w:rsidR="00ED4E26" w:rsidRPr="00BC4B1F" w:rsidRDefault="00ED4E26" w:rsidP="00ED4E26">
            <w:pPr>
              <w:pStyle w:val="TableParagraph"/>
              <w:spacing w:before="5"/>
              <w:ind w:left="10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Емкость, градуированная не менее 100 мл не более 5 л с шагом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не более </w:t>
            </w:r>
            <w:r w:rsidRPr="00BC4B1F">
              <w:rPr>
                <w:sz w:val="24"/>
                <w:szCs w:val="24"/>
                <w:lang w:val="ru-RU"/>
              </w:rPr>
              <w:t>100мл,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визуального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контроля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наполнения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секрета,</w:t>
            </w:r>
            <w:r w:rsidRPr="00BC4B1F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темно</w:t>
            </w:r>
            <w:r w:rsidRPr="00BC4B1F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синего</w:t>
            </w:r>
            <w:r w:rsidRPr="00BC4B1F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цвета</w:t>
            </w:r>
            <w:r w:rsidRPr="00BC4B1F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</w:t>
            </w:r>
            <w:r w:rsidRPr="00BC4B1F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эстетического эффекта.</w:t>
            </w:r>
          </w:p>
          <w:p w14:paraId="33304FEF" w14:textId="77777777" w:rsidR="00ED4E26" w:rsidRPr="00BC4B1F" w:rsidRDefault="00ED4E26" w:rsidP="00ED4E26">
            <w:pPr>
              <w:pStyle w:val="TableParagraph"/>
              <w:ind w:left="107" w:right="15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Встроенная защита от брызг – наличие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Возможность</w:t>
            </w:r>
            <w:r w:rsidRPr="00BC4B1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стерилизации</w:t>
            </w:r>
            <w:r w:rsidRPr="00BC4B1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емкостей</w:t>
            </w:r>
            <w:r w:rsidRPr="00BC4B1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крышек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путем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автоклавирования</w:t>
            </w:r>
            <w:proofErr w:type="spellEnd"/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при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136</w:t>
            </w:r>
            <w:proofErr w:type="gramStart"/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наличие.</w:t>
            </w:r>
          </w:p>
          <w:p w14:paraId="5F77623B" w14:textId="77777777" w:rsidR="00ED4E26" w:rsidRPr="00BC4B1F" w:rsidRDefault="00ED4E26" w:rsidP="00ED4E26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Шланг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аспиратора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не более </w:t>
            </w:r>
            <w:r w:rsidRPr="00BC4B1F">
              <w:rPr>
                <w:sz w:val="24"/>
                <w:szCs w:val="24"/>
                <w:lang w:val="ru-RU"/>
              </w:rPr>
              <w:t>Ø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6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мм,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длина не менее 2,1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м.</w:t>
            </w:r>
          </w:p>
          <w:p w14:paraId="02006C8B" w14:textId="77777777" w:rsidR="00ED4E26" w:rsidRPr="00BC4B1F" w:rsidRDefault="00ED4E26" w:rsidP="00ED4E26">
            <w:pPr>
              <w:pStyle w:val="TableParagraph"/>
              <w:ind w:left="107" w:right="95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Материал</w:t>
            </w:r>
            <w:r w:rsidRPr="00BC4B1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шланга</w:t>
            </w:r>
            <w:r w:rsidRPr="00BC4B1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</w:t>
            </w:r>
            <w:r w:rsidRPr="00BC4B1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медицинский</w:t>
            </w:r>
            <w:r w:rsidRPr="00BC4B1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силикон</w:t>
            </w:r>
            <w:r w:rsidRPr="00BC4B1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матово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серого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цвета.</w:t>
            </w:r>
          </w:p>
          <w:p w14:paraId="6550D4AE" w14:textId="77777777" w:rsidR="00ED4E26" w:rsidRPr="00BC4B1F" w:rsidRDefault="00ED4E26" w:rsidP="00ED4E26">
            <w:pPr>
              <w:pStyle w:val="TableParagraph"/>
              <w:tabs>
                <w:tab w:val="left" w:pos="1029"/>
                <w:tab w:val="left" w:pos="2339"/>
                <w:tab w:val="left" w:pos="4024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Набор</w:t>
            </w:r>
            <w:r w:rsidRPr="00BC4B1F">
              <w:rPr>
                <w:sz w:val="24"/>
                <w:szCs w:val="24"/>
                <w:lang w:val="ru-RU"/>
              </w:rPr>
              <w:tab/>
              <w:t>фильтров,</w:t>
            </w:r>
            <w:r w:rsidRPr="00BC4B1F">
              <w:rPr>
                <w:sz w:val="24"/>
                <w:szCs w:val="24"/>
                <w:lang w:val="ru-RU"/>
              </w:rPr>
              <w:tab/>
              <w:t>гидрофобный</w:t>
            </w:r>
            <w:r w:rsidRPr="00BC4B1F">
              <w:rPr>
                <w:sz w:val="24"/>
                <w:szCs w:val="24"/>
                <w:lang w:val="ru-RU"/>
              </w:rPr>
              <w:tab/>
            </w:r>
            <w:r w:rsidRPr="00BC4B1F">
              <w:rPr>
                <w:spacing w:val="-1"/>
                <w:sz w:val="24"/>
                <w:szCs w:val="24"/>
                <w:lang w:val="ru-RU"/>
              </w:rPr>
              <w:t>одноразовый,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неавтоклавируемый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>. В упаковке не менее 10 шт. Материал – синтетический нетканый материал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Фильтр р</w:t>
            </w:r>
            <w:r w:rsidRPr="00BC4B1F">
              <w:rPr>
                <w:sz w:val="24"/>
                <w:szCs w:val="24"/>
                <w:lang w:val="ru-RU"/>
              </w:rPr>
              <w:t>асполагается</w:t>
            </w:r>
            <w:r w:rsidRPr="00BC4B1F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 xml:space="preserve">крышке емкости. При намокании фильтра, 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аспиратор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сбрасывает вакуум.</w:t>
            </w:r>
          </w:p>
          <w:p w14:paraId="68FBFC4A" w14:textId="77777777" w:rsidR="00ED4E26" w:rsidRPr="00BC4B1F" w:rsidRDefault="00ED4E26" w:rsidP="00ED4E26">
            <w:pPr>
              <w:pStyle w:val="TableParagraph"/>
              <w:tabs>
                <w:tab w:val="left" w:pos="2455"/>
                <w:tab w:val="left" w:pos="4016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Антибактериальный</w:t>
            </w:r>
            <w:r w:rsidRPr="00BC4B1F">
              <w:rPr>
                <w:sz w:val="24"/>
                <w:szCs w:val="24"/>
                <w:lang w:val="ru-RU"/>
              </w:rPr>
              <w:tab/>
              <w:t>трехмерный,</w:t>
            </w:r>
            <w:r w:rsidRPr="00BC4B1F">
              <w:rPr>
                <w:sz w:val="24"/>
                <w:szCs w:val="24"/>
                <w:lang w:val="ru-RU"/>
              </w:rPr>
              <w:tab/>
            </w:r>
            <w:r w:rsidRPr="00BC4B1F">
              <w:rPr>
                <w:spacing w:val="-1"/>
                <w:sz w:val="24"/>
                <w:szCs w:val="24"/>
                <w:lang w:val="ru-RU"/>
              </w:rPr>
              <w:t>гидрофобный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фильтр,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фильтрующая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поверхность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–1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2</w:t>
            </w:r>
            <w:proofErr w:type="gramEnd"/>
            <w:r w:rsidRPr="00BC4B1F">
              <w:rPr>
                <w:sz w:val="24"/>
                <w:szCs w:val="24"/>
                <w:lang w:val="ru-RU"/>
              </w:rPr>
              <w:t>.</w:t>
            </w:r>
          </w:p>
          <w:p w14:paraId="260A9500" w14:textId="77777777" w:rsidR="00ED4E26" w:rsidRPr="00BC4B1F" w:rsidRDefault="00ED4E26" w:rsidP="00ED4E26">
            <w:pPr>
              <w:pStyle w:val="TableParagraph"/>
              <w:ind w:left="107" w:right="681"/>
              <w:rPr>
                <w:sz w:val="24"/>
                <w:szCs w:val="24"/>
                <w:lang w:val="ru-RU"/>
              </w:rPr>
            </w:pPr>
          </w:p>
          <w:p w14:paraId="7F02ECF9" w14:textId="77777777" w:rsidR="00ED4E26" w:rsidRPr="00BC4B1F" w:rsidRDefault="00ED4E26" w:rsidP="00ED4E26">
            <w:pPr>
              <w:pStyle w:val="TableParagraph"/>
              <w:ind w:left="107" w:right="681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 xml:space="preserve">Надежно фиксирующее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безинструментальное</w:t>
            </w:r>
            <w:proofErr w:type="spellEnd"/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крепление аспиратора на системном шасси –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наличие.</w:t>
            </w:r>
          </w:p>
          <w:p w14:paraId="2E4A13B4" w14:textId="77777777" w:rsidR="00ED4E26" w:rsidRPr="00BC4B1F" w:rsidRDefault="00ED4E26" w:rsidP="00ED4E26">
            <w:pPr>
              <w:pStyle w:val="TableParagraph"/>
              <w:spacing w:before="5" w:line="276" w:lineRule="auto"/>
              <w:ind w:left="107" w:right="102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Ножной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 xml:space="preserve">переключатель 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-П</w:t>
            </w:r>
            <w:proofErr w:type="gramEnd"/>
            <w:r w:rsidRPr="00BC4B1F">
              <w:rPr>
                <w:sz w:val="24"/>
                <w:szCs w:val="24"/>
                <w:lang w:val="ru-RU"/>
              </w:rPr>
              <w:t xml:space="preserve">едаль для включения и выключения аспиратора с 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помощью нажатия ногой – наличие. Педаль черного цвета, материал изделия - прочный пластик. Кабель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для подключения педали к аспиратору (без возможности отсоединения) – 1 шт.</w:t>
            </w:r>
            <w:r w:rsidRPr="00BC4B1F">
              <w:rPr>
                <w:sz w:val="24"/>
                <w:szCs w:val="24"/>
                <w:lang w:val="ru-RU"/>
              </w:rPr>
              <w:t xml:space="preserve">  </w:t>
            </w:r>
          </w:p>
          <w:p w14:paraId="6AE2B4FB" w14:textId="77777777" w:rsidR="00ED4E26" w:rsidRPr="00BC4B1F" w:rsidRDefault="00ED4E26" w:rsidP="00ED4E26">
            <w:pPr>
              <w:pStyle w:val="TableParagraph"/>
              <w:spacing w:before="5" w:line="276" w:lineRule="auto"/>
              <w:ind w:left="107" w:right="102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Эргономичная системная тележка-подставка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(системное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шасси)</w:t>
            </w:r>
            <w:r w:rsidRPr="00BC4B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предназначен</w:t>
            </w:r>
            <w:proofErr w:type="gramEnd"/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крепления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BC4B1F">
              <w:rPr>
                <w:sz w:val="24"/>
                <w:szCs w:val="24"/>
                <w:lang w:val="ru-RU"/>
              </w:rPr>
              <w:lastRenderedPageBreak/>
              <w:t>двух</w:t>
            </w:r>
            <w:r w:rsidRPr="00BC4B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емкостей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мобильного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передвижения</w:t>
            </w:r>
          </w:p>
          <w:p w14:paraId="52EDD59D" w14:textId="16460429" w:rsidR="00ED4E26" w:rsidRPr="002304A5" w:rsidRDefault="00ED4E26" w:rsidP="00ED4E26">
            <w:pPr>
              <w:pStyle w:val="TableParagraph"/>
              <w:spacing w:line="270" w:lineRule="atLeast"/>
              <w:ind w:left="139" w:right="590"/>
              <w:rPr>
                <w:sz w:val="24"/>
                <w:szCs w:val="24"/>
              </w:rPr>
            </w:pPr>
            <w:proofErr w:type="spellStart"/>
            <w:proofErr w:type="gramStart"/>
            <w:r w:rsidRPr="002304A5">
              <w:rPr>
                <w:sz w:val="24"/>
                <w:szCs w:val="24"/>
              </w:rPr>
              <w:t>аспиратора</w:t>
            </w:r>
            <w:proofErr w:type="spellEnd"/>
            <w:proofErr w:type="gramEnd"/>
            <w:r w:rsidRPr="002304A5">
              <w:rPr>
                <w:sz w:val="24"/>
                <w:szCs w:val="24"/>
              </w:rPr>
              <w:t xml:space="preserve"> 1шт.</w:t>
            </w:r>
          </w:p>
        </w:tc>
        <w:tc>
          <w:tcPr>
            <w:tcW w:w="1392" w:type="dxa"/>
            <w:tcBorders>
              <w:bottom w:val="single" w:sz="4" w:space="0" w:color="000000"/>
            </w:tcBorders>
          </w:tcPr>
          <w:p w14:paraId="0928D668" w14:textId="77777777" w:rsidR="00ED4E26" w:rsidRPr="002304A5" w:rsidRDefault="00ED4E26" w:rsidP="00ED4E26">
            <w:pPr>
              <w:pStyle w:val="TableParagraph"/>
              <w:spacing w:before="5"/>
              <w:ind w:left="41" w:right="32"/>
              <w:jc w:val="center"/>
              <w:rPr>
                <w:sz w:val="24"/>
                <w:szCs w:val="24"/>
              </w:rPr>
            </w:pPr>
            <w:r w:rsidRPr="002304A5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2304A5">
              <w:rPr>
                <w:sz w:val="24"/>
                <w:szCs w:val="24"/>
              </w:rPr>
              <w:t>шт</w:t>
            </w:r>
            <w:proofErr w:type="spellEnd"/>
            <w:r w:rsidRPr="002304A5">
              <w:rPr>
                <w:sz w:val="24"/>
                <w:szCs w:val="24"/>
              </w:rPr>
              <w:t>.</w:t>
            </w:r>
          </w:p>
        </w:tc>
      </w:tr>
      <w:tr w:rsidR="00ED4E26" w:rsidRPr="002304A5" w14:paraId="39ABADA5" w14:textId="77777777" w:rsidTr="00CE72C7">
        <w:trPr>
          <w:trHeight w:val="869"/>
          <w:jc w:val="center"/>
        </w:trPr>
        <w:tc>
          <w:tcPr>
            <w:tcW w:w="709" w:type="dxa"/>
            <w:vAlign w:val="center"/>
          </w:tcPr>
          <w:p w14:paraId="0D6878AE" w14:textId="6864BCE6" w:rsidR="00ED4E26" w:rsidRPr="002304A5" w:rsidRDefault="00ED4E26" w:rsidP="00ED4E2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  <w:vAlign w:val="center"/>
          </w:tcPr>
          <w:p w14:paraId="6942377A" w14:textId="161C17DF" w:rsidR="00ED4E26" w:rsidRPr="002304A5" w:rsidRDefault="00ED4E26" w:rsidP="00ED4E26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2304A5">
              <w:rPr>
                <w:b/>
                <w:sz w:val="24"/>
                <w:szCs w:val="24"/>
              </w:rPr>
              <w:t>Требования</w:t>
            </w:r>
            <w:proofErr w:type="spellEnd"/>
            <w:r w:rsidRPr="002304A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4A5">
              <w:rPr>
                <w:b/>
                <w:sz w:val="24"/>
                <w:szCs w:val="24"/>
              </w:rPr>
              <w:t>к</w:t>
            </w:r>
            <w:r w:rsidRPr="002304A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b/>
                <w:sz w:val="24"/>
                <w:szCs w:val="24"/>
              </w:rPr>
              <w:t>условиям</w:t>
            </w:r>
            <w:proofErr w:type="spellEnd"/>
            <w:r w:rsidRPr="002304A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b/>
                <w:sz w:val="24"/>
                <w:szCs w:val="24"/>
              </w:rPr>
              <w:t>эксплуатации</w:t>
            </w:r>
            <w:proofErr w:type="spellEnd"/>
          </w:p>
        </w:tc>
        <w:tc>
          <w:tcPr>
            <w:tcW w:w="9923" w:type="dxa"/>
            <w:gridSpan w:val="4"/>
          </w:tcPr>
          <w:p w14:paraId="2C573F07" w14:textId="2C1DEC46" w:rsidR="00ED4E26" w:rsidRPr="00BC4B1F" w:rsidRDefault="00ED4E26" w:rsidP="00ED4E26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Температура воздуха от +5 до  + 35°</w:t>
            </w:r>
            <w:r w:rsidRPr="002304A5">
              <w:rPr>
                <w:sz w:val="24"/>
                <w:szCs w:val="24"/>
              </w:rPr>
              <w:t>C</w:t>
            </w:r>
          </w:p>
          <w:p w14:paraId="2A19C51D" w14:textId="749B8F3C" w:rsidR="00ED4E26" w:rsidRPr="00BC4B1F" w:rsidRDefault="00ED4E26" w:rsidP="00ED4E2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Влажность воздуха от 20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до 80%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,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без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конденсата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>. Д</w:t>
            </w:r>
            <w:r w:rsidRPr="00BC4B1F">
              <w:rPr>
                <w:sz w:val="24"/>
                <w:szCs w:val="24"/>
                <w:lang w:val="ru-RU"/>
              </w:rPr>
              <w:t>авление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воздуха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от </w:t>
            </w:r>
            <w:r w:rsidRPr="00BC4B1F">
              <w:rPr>
                <w:sz w:val="24"/>
                <w:szCs w:val="24"/>
                <w:lang w:val="ru-RU"/>
              </w:rPr>
              <w:t>700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до 1060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гПа</w:t>
            </w:r>
            <w:proofErr w:type="spellEnd"/>
          </w:p>
        </w:tc>
      </w:tr>
      <w:tr w:rsidR="00ED4E26" w:rsidRPr="002304A5" w14:paraId="0C428A17" w14:textId="77777777" w:rsidTr="00CE72C7">
        <w:trPr>
          <w:trHeight w:val="551"/>
          <w:jc w:val="center"/>
        </w:trPr>
        <w:tc>
          <w:tcPr>
            <w:tcW w:w="709" w:type="dxa"/>
            <w:vAlign w:val="center"/>
          </w:tcPr>
          <w:p w14:paraId="0A31710E" w14:textId="2C35519E" w:rsidR="00ED4E26" w:rsidRPr="002304A5" w:rsidRDefault="00ED4E26" w:rsidP="00ED4E26">
            <w:pPr>
              <w:pStyle w:val="TableParagraph"/>
              <w:spacing w:before="143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25CADEF5" w14:textId="77777777" w:rsidR="00ED4E26" w:rsidRPr="00BC4B1F" w:rsidRDefault="00ED4E26" w:rsidP="00ED4E26">
            <w:pPr>
              <w:pStyle w:val="TableParagraph"/>
              <w:spacing w:before="5"/>
              <w:ind w:left="108"/>
              <w:rPr>
                <w:b/>
                <w:sz w:val="24"/>
                <w:szCs w:val="24"/>
                <w:lang w:val="ru-RU"/>
              </w:rPr>
            </w:pPr>
            <w:r w:rsidRPr="00BC4B1F">
              <w:rPr>
                <w:b/>
                <w:sz w:val="24"/>
                <w:szCs w:val="24"/>
                <w:lang w:val="ru-RU"/>
              </w:rPr>
              <w:t>Условия</w:t>
            </w:r>
            <w:r w:rsidRPr="00BC4B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осуществления</w:t>
            </w:r>
            <w:r w:rsidRPr="00BC4B1F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поставки</w:t>
            </w:r>
            <w:r w:rsidRPr="00BC4B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МТ</w:t>
            </w:r>
          </w:p>
          <w:p w14:paraId="72D831AC" w14:textId="77777777" w:rsidR="00ED4E26" w:rsidRPr="00BC4B1F" w:rsidRDefault="00ED4E26" w:rsidP="00ED4E26">
            <w:pPr>
              <w:pStyle w:val="TableParagraph"/>
              <w:spacing w:line="251" w:lineRule="exact"/>
              <w:ind w:left="108"/>
              <w:rPr>
                <w:i/>
                <w:sz w:val="24"/>
                <w:szCs w:val="24"/>
                <w:lang w:val="ru-RU"/>
              </w:rPr>
            </w:pPr>
            <w:r w:rsidRPr="00BC4B1F">
              <w:rPr>
                <w:i/>
                <w:sz w:val="24"/>
                <w:szCs w:val="24"/>
                <w:lang w:val="ru-RU"/>
              </w:rPr>
              <w:t>(в</w:t>
            </w:r>
            <w:r w:rsidRPr="00BC4B1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соответствии</w:t>
            </w:r>
            <w:r w:rsidRPr="00BC4B1F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с</w:t>
            </w:r>
            <w:r w:rsidRPr="00BC4B1F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ИНКОТЕРМС</w:t>
            </w:r>
            <w:r w:rsidRPr="00BC4B1F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i/>
                <w:sz w:val="24"/>
                <w:szCs w:val="24"/>
                <w:lang w:val="ru-RU"/>
              </w:rPr>
              <w:t>2010)</w:t>
            </w:r>
          </w:p>
        </w:tc>
        <w:tc>
          <w:tcPr>
            <w:tcW w:w="9923" w:type="dxa"/>
            <w:gridSpan w:val="4"/>
            <w:vAlign w:val="center"/>
          </w:tcPr>
          <w:p w14:paraId="6AF67710" w14:textId="6BEBAFC2" w:rsidR="00ED4E26" w:rsidRPr="002304A5" w:rsidRDefault="00ED4E26" w:rsidP="00ED4E2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DDP </w:t>
            </w:r>
            <w:proofErr w:type="spellStart"/>
            <w:r>
              <w:rPr>
                <w:sz w:val="24"/>
                <w:szCs w:val="24"/>
              </w:rPr>
              <w:t>пункт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назначения</w:t>
            </w:r>
            <w:proofErr w:type="spellEnd"/>
          </w:p>
        </w:tc>
      </w:tr>
      <w:tr w:rsidR="00ED4E26" w:rsidRPr="002304A5" w14:paraId="0B0D4042" w14:textId="77777777" w:rsidTr="00CE72C7">
        <w:trPr>
          <w:trHeight w:val="634"/>
          <w:jc w:val="center"/>
        </w:trPr>
        <w:tc>
          <w:tcPr>
            <w:tcW w:w="709" w:type="dxa"/>
            <w:vAlign w:val="center"/>
          </w:tcPr>
          <w:p w14:paraId="6FB84FC5" w14:textId="04294159" w:rsidR="00ED4E26" w:rsidRPr="002304A5" w:rsidRDefault="00ED4E26" w:rsidP="00ED4E26">
            <w:pPr>
              <w:pStyle w:val="TableParagraph"/>
              <w:spacing w:before="184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14:paraId="0CD93A58" w14:textId="77777777" w:rsidR="00ED4E26" w:rsidRPr="00BC4B1F" w:rsidRDefault="00ED4E26" w:rsidP="00ED4E26">
            <w:pPr>
              <w:pStyle w:val="TableParagraph"/>
              <w:spacing w:before="184"/>
              <w:ind w:left="108"/>
              <w:rPr>
                <w:b/>
                <w:sz w:val="24"/>
                <w:szCs w:val="24"/>
                <w:lang w:val="ru-RU"/>
              </w:rPr>
            </w:pPr>
            <w:r w:rsidRPr="00BC4B1F">
              <w:rPr>
                <w:b/>
                <w:sz w:val="24"/>
                <w:szCs w:val="24"/>
                <w:lang w:val="ru-RU"/>
              </w:rPr>
              <w:t>Срок</w:t>
            </w:r>
            <w:r w:rsidRPr="00BC4B1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поставки</w:t>
            </w:r>
            <w:r w:rsidRPr="00BC4B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МТ</w:t>
            </w:r>
            <w:r w:rsidRPr="00BC4B1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и</w:t>
            </w:r>
            <w:r w:rsidRPr="00BC4B1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место</w:t>
            </w:r>
            <w:r w:rsidRPr="00BC4B1F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дислокации</w:t>
            </w:r>
          </w:p>
        </w:tc>
        <w:tc>
          <w:tcPr>
            <w:tcW w:w="9923" w:type="dxa"/>
            <w:gridSpan w:val="4"/>
            <w:vAlign w:val="center"/>
          </w:tcPr>
          <w:p w14:paraId="2967F5D5" w14:textId="27182A3B" w:rsidR="00ED4E26" w:rsidRPr="00BC4B1F" w:rsidRDefault="00BC142E" w:rsidP="00ED4E26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12</w:t>
            </w:r>
            <w:r w:rsidR="00ED4E26" w:rsidRPr="00BC4B1F">
              <w:rPr>
                <w:sz w:val="24"/>
                <w:szCs w:val="24"/>
                <w:lang w:val="ru-RU"/>
              </w:rPr>
              <w:t xml:space="preserve">0 дней с момента подписания договора, г. Астана, пр. </w:t>
            </w:r>
            <w:proofErr w:type="spellStart"/>
            <w:r w:rsidR="00ED4E26" w:rsidRPr="00BC4B1F">
              <w:rPr>
                <w:sz w:val="24"/>
                <w:szCs w:val="24"/>
                <w:lang w:val="ru-RU"/>
              </w:rPr>
              <w:t>Тауелсиздик</w:t>
            </w:r>
            <w:proofErr w:type="spellEnd"/>
            <w:r w:rsidR="00ED4E26" w:rsidRPr="00BC4B1F">
              <w:rPr>
                <w:sz w:val="24"/>
                <w:szCs w:val="24"/>
                <w:lang w:val="ru-RU"/>
              </w:rPr>
              <w:t xml:space="preserve"> 3/1</w:t>
            </w:r>
          </w:p>
          <w:p w14:paraId="04A00C87" w14:textId="144EC625" w:rsidR="00ED4E26" w:rsidRPr="00BC4B1F" w:rsidRDefault="00ED4E26" w:rsidP="00ED4E26">
            <w:pPr>
              <w:pStyle w:val="TableParagraph"/>
              <w:spacing w:before="5"/>
              <w:ind w:right="3622"/>
              <w:jc w:val="both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 xml:space="preserve">ГКП на ПХВ «Городской перинатальный центр»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акимата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 xml:space="preserve"> города Астаны</w:t>
            </w:r>
          </w:p>
        </w:tc>
      </w:tr>
      <w:tr w:rsidR="00ED4E26" w:rsidRPr="002304A5" w14:paraId="6A4BD85A" w14:textId="77777777" w:rsidTr="00CE72C7">
        <w:trPr>
          <w:trHeight w:val="634"/>
          <w:jc w:val="center"/>
        </w:trPr>
        <w:tc>
          <w:tcPr>
            <w:tcW w:w="709" w:type="dxa"/>
            <w:vAlign w:val="center"/>
          </w:tcPr>
          <w:p w14:paraId="7EA7BDF6" w14:textId="05998941" w:rsidR="00ED4E26" w:rsidRPr="002304A5" w:rsidRDefault="00ED4E26" w:rsidP="00ED4E26">
            <w:pPr>
              <w:pStyle w:val="TableParagraph"/>
              <w:spacing w:before="1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14:paraId="042F939C" w14:textId="6417FB5F" w:rsidR="00ED4E26" w:rsidRPr="00BC4B1F" w:rsidRDefault="00ED4E26" w:rsidP="00ED4E26">
            <w:pPr>
              <w:pStyle w:val="TableParagraph"/>
              <w:spacing w:before="184"/>
              <w:rPr>
                <w:b/>
                <w:sz w:val="24"/>
                <w:szCs w:val="24"/>
                <w:lang w:val="ru-RU"/>
              </w:rPr>
            </w:pPr>
            <w:r w:rsidRPr="00BC4B1F">
              <w:rPr>
                <w:b/>
                <w:sz w:val="24"/>
                <w:szCs w:val="24"/>
                <w:lang w:val="ru-RU"/>
              </w:rPr>
              <w:t>Условия гарантийного сервисного</w:t>
            </w:r>
            <w:r w:rsidRPr="00BC4B1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обслуживания МТ поставщиком, его</w:t>
            </w:r>
            <w:r w:rsidRPr="00BC4B1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сервисными центрами в Республике</w:t>
            </w:r>
            <w:r w:rsidRPr="00BC4B1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Казахстан либо с привлечением третьих</w:t>
            </w:r>
            <w:r w:rsidRPr="00BC4B1F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компетентных</w:t>
            </w:r>
            <w:r w:rsidRPr="00BC4B1F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b/>
                <w:sz w:val="24"/>
                <w:szCs w:val="24"/>
                <w:lang w:val="ru-RU"/>
              </w:rPr>
              <w:t>лиц</w:t>
            </w:r>
          </w:p>
        </w:tc>
        <w:tc>
          <w:tcPr>
            <w:tcW w:w="9923" w:type="dxa"/>
            <w:gridSpan w:val="4"/>
          </w:tcPr>
          <w:p w14:paraId="426D1BBC" w14:textId="77777777" w:rsidR="00ED4E26" w:rsidRPr="00BC4B1F" w:rsidRDefault="00ED4E26" w:rsidP="00ED4E26">
            <w:pPr>
              <w:pStyle w:val="TableParagraph"/>
              <w:spacing w:before="5"/>
              <w:ind w:left="108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Гарантийное сервисное обслуживание МТ не менее 37 месяцев.</w:t>
            </w:r>
            <w:r w:rsidRPr="00BC4B1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Плановое техническое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обслуживание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должно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проводиться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не реже, чем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1 раз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 квартал.</w:t>
            </w:r>
          </w:p>
          <w:p w14:paraId="6ECDC6AC" w14:textId="77777777" w:rsidR="00ED4E26" w:rsidRPr="00BC4B1F" w:rsidRDefault="00ED4E26" w:rsidP="00ED4E26">
            <w:pPr>
              <w:pStyle w:val="TableParagraph"/>
              <w:ind w:left="108" w:right="93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Работы по техническому обслуживанию выполняются в соответствии с требованиями</w:t>
            </w:r>
            <w:r w:rsidRPr="00BC4B1F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эксплуатационной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документации и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должны включать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 себя:</w:t>
            </w:r>
          </w:p>
          <w:p w14:paraId="674BAA58" w14:textId="77777777" w:rsidR="00ED4E26" w:rsidRPr="00BC4B1F" w:rsidRDefault="00ED4E26" w:rsidP="00ED4E26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замену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отработавших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ресурс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составных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частей;</w:t>
            </w:r>
          </w:p>
          <w:p w14:paraId="5CD2E788" w14:textId="77777777" w:rsidR="00ED4E26" w:rsidRPr="00BC4B1F" w:rsidRDefault="00ED4E26" w:rsidP="00ED4E26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замене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или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восстановлении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отдельных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частей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МТ;</w:t>
            </w:r>
          </w:p>
          <w:p w14:paraId="22092606" w14:textId="77777777" w:rsidR="00ED4E26" w:rsidRPr="00BC4B1F" w:rsidRDefault="00ED4E26" w:rsidP="00ED4E26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настройку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регулировку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изделия;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специфические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для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данного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изделия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работы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т.п.;</w:t>
            </w:r>
          </w:p>
          <w:p w14:paraId="540470F2" w14:textId="77777777" w:rsidR="00ED4E26" w:rsidRPr="00BC4B1F" w:rsidRDefault="00ED4E26" w:rsidP="00ED4E26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чистку,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смазку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при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необходимости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переборку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основных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механизмов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</w:t>
            </w:r>
            <w:r w:rsidRPr="00BC4B1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узлов;</w:t>
            </w:r>
          </w:p>
          <w:p w14:paraId="496DD9AB" w14:textId="77777777" w:rsidR="00ED4E26" w:rsidRPr="00BC4B1F" w:rsidRDefault="00ED4E26" w:rsidP="00ED4E26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right="136" w:firstLine="0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удаление пыли, грязи, следов коррозии и окисления с наружных и внутренних поверхностей</w:t>
            </w:r>
            <w:r w:rsidRPr="00BC4B1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корпуса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изделия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его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составных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частей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(с частичной</w:t>
            </w:r>
            <w:r w:rsidRPr="00BC4B1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B1F">
              <w:rPr>
                <w:sz w:val="24"/>
                <w:szCs w:val="24"/>
                <w:lang w:val="ru-RU"/>
              </w:rPr>
              <w:t>блочно</w:t>
            </w:r>
            <w:proofErr w:type="spellEnd"/>
            <w:r w:rsidRPr="00BC4B1F">
              <w:rPr>
                <w:sz w:val="24"/>
                <w:szCs w:val="24"/>
                <w:lang w:val="ru-RU"/>
              </w:rPr>
              <w:t>-узловой разборкой);</w:t>
            </w:r>
          </w:p>
          <w:p w14:paraId="1644423A" w14:textId="77777777" w:rsidR="00ED4E26" w:rsidRPr="00BC4B1F" w:rsidRDefault="00ED4E26" w:rsidP="00ED4E26">
            <w:pPr>
              <w:pStyle w:val="TableParagraph"/>
              <w:numPr>
                <w:ilvl w:val="0"/>
                <w:numId w:val="1"/>
              </w:numPr>
              <w:tabs>
                <w:tab w:val="left" w:pos="248"/>
              </w:tabs>
              <w:ind w:left="247"/>
              <w:rPr>
                <w:sz w:val="24"/>
                <w:szCs w:val="24"/>
                <w:lang w:val="ru-RU"/>
              </w:rPr>
            </w:pPr>
            <w:r w:rsidRPr="00BC4B1F">
              <w:rPr>
                <w:sz w:val="24"/>
                <w:szCs w:val="24"/>
                <w:lang w:val="ru-RU"/>
              </w:rPr>
              <w:t>иные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указанные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в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эксплуатационной</w:t>
            </w:r>
            <w:r w:rsidRPr="00BC4B1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документации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операции,</w:t>
            </w:r>
            <w:r w:rsidRPr="00BC4B1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C4B1F">
              <w:rPr>
                <w:sz w:val="24"/>
                <w:szCs w:val="24"/>
                <w:lang w:val="ru-RU"/>
              </w:rPr>
              <w:t>специфические</w:t>
            </w:r>
            <w:r w:rsidRPr="00BC4B1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C4B1F">
              <w:rPr>
                <w:sz w:val="24"/>
                <w:szCs w:val="24"/>
                <w:lang w:val="ru-RU"/>
              </w:rPr>
              <w:t>для</w:t>
            </w:r>
            <w:proofErr w:type="gramEnd"/>
          </w:p>
          <w:p w14:paraId="303E8A49" w14:textId="53AD5B06" w:rsidR="00ED4E26" w:rsidRPr="002304A5" w:rsidRDefault="00ED4E26" w:rsidP="00ED4E26">
            <w:pPr>
              <w:pStyle w:val="TableParagraph"/>
              <w:spacing w:before="5"/>
              <w:ind w:right="3622"/>
              <w:rPr>
                <w:sz w:val="24"/>
                <w:szCs w:val="24"/>
              </w:rPr>
            </w:pPr>
            <w:proofErr w:type="spellStart"/>
            <w:r w:rsidRPr="002304A5">
              <w:rPr>
                <w:sz w:val="24"/>
                <w:szCs w:val="24"/>
              </w:rPr>
              <w:t>конкретного</w:t>
            </w:r>
            <w:proofErr w:type="spellEnd"/>
            <w:r w:rsidRPr="002304A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sz w:val="24"/>
                <w:szCs w:val="24"/>
              </w:rPr>
              <w:t>типа</w:t>
            </w:r>
            <w:proofErr w:type="spellEnd"/>
            <w:r w:rsidRPr="002304A5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4A5">
              <w:rPr>
                <w:sz w:val="24"/>
                <w:szCs w:val="24"/>
              </w:rPr>
              <w:t>изделий</w:t>
            </w:r>
            <w:proofErr w:type="spellEnd"/>
          </w:p>
        </w:tc>
      </w:tr>
    </w:tbl>
    <w:p w14:paraId="0A9BB72B" w14:textId="77777777" w:rsidR="006A20F2" w:rsidRPr="002304A5" w:rsidRDefault="006A20F2" w:rsidP="000F17A4">
      <w:pPr>
        <w:rPr>
          <w:sz w:val="24"/>
          <w:szCs w:val="24"/>
        </w:rPr>
      </w:pPr>
    </w:p>
    <w:sectPr w:rsidR="006A20F2" w:rsidRPr="002304A5" w:rsidSect="009C5225">
      <w:pgSz w:w="16840" w:h="11910" w:orient="landscape"/>
      <w:pgMar w:top="426" w:right="420" w:bottom="1418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64F51" w14:textId="77777777" w:rsidR="0088211C" w:rsidRDefault="0088211C" w:rsidP="00582056">
      <w:r>
        <w:separator/>
      </w:r>
    </w:p>
  </w:endnote>
  <w:endnote w:type="continuationSeparator" w:id="0">
    <w:p w14:paraId="291ACBDF" w14:textId="77777777" w:rsidR="0088211C" w:rsidRDefault="0088211C" w:rsidP="00582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D5358" w14:textId="77777777" w:rsidR="0088211C" w:rsidRDefault="0088211C" w:rsidP="00582056">
      <w:r>
        <w:separator/>
      </w:r>
    </w:p>
  </w:footnote>
  <w:footnote w:type="continuationSeparator" w:id="0">
    <w:p w14:paraId="624B5663" w14:textId="77777777" w:rsidR="0088211C" w:rsidRDefault="0088211C" w:rsidP="00582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FDC"/>
    <w:multiLevelType w:val="hybridMultilevel"/>
    <w:tmpl w:val="26061F8A"/>
    <w:lvl w:ilvl="0" w:tplc="4742FAB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7A8DC0">
      <w:numFmt w:val="bullet"/>
      <w:lvlText w:val="•"/>
      <w:lvlJc w:val="left"/>
      <w:pPr>
        <w:ind w:left="1081" w:hanging="140"/>
      </w:pPr>
      <w:rPr>
        <w:rFonts w:hint="default"/>
        <w:lang w:val="ru-RU" w:eastAsia="en-US" w:bidi="ar-SA"/>
      </w:rPr>
    </w:lvl>
    <w:lvl w:ilvl="2" w:tplc="96F6FF48">
      <w:numFmt w:val="bullet"/>
      <w:lvlText w:val="•"/>
      <w:lvlJc w:val="left"/>
      <w:pPr>
        <w:ind w:left="2062" w:hanging="140"/>
      </w:pPr>
      <w:rPr>
        <w:rFonts w:hint="default"/>
        <w:lang w:val="ru-RU" w:eastAsia="en-US" w:bidi="ar-SA"/>
      </w:rPr>
    </w:lvl>
    <w:lvl w:ilvl="3" w:tplc="27149E4C">
      <w:numFmt w:val="bullet"/>
      <w:lvlText w:val="•"/>
      <w:lvlJc w:val="left"/>
      <w:pPr>
        <w:ind w:left="3043" w:hanging="140"/>
      </w:pPr>
      <w:rPr>
        <w:rFonts w:hint="default"/>
        <w:lang w:val="ru-RU" w:eastAsia="en-US" w:bidi="ar-SA"/>
      </w:rPr>
    </w:lvl>
    <w:lvl w:ilvl="4" w:tplc="42E48BC6">
      <w:numFmt w:val="bullet"/>
      <w:lvlText w:val="•"/>
      <w:lvlJc w:val="left"/>
      <w:pPr>
        <w:ind w:left="4025" w:hanging="140"/>
      </w:pPr>
      <w:rPr>
        <w:rFonts w:hint="default"/>
        <w:lang w:val="ru-RU" w:eastAsia="en-US" w:bidi="ar-SA"/>
      </w:rPr>
    </w:lvl>
    <w:lvl w:ilvl="5" w:tplc="9ECEF1E0">
      <w:numFmt w:val="bullet"/>
      <w:lvlText w:val="•"/>
      <w:lvlJc w:val="left"/>
      <w:pPr>
        <w:ind w:left="5006" w:hanging="140"/>
      </w:pPr>
      <w:rPr>
        <w:rFonts w:hint="default"/>
        <w:lang w:val="ru-RU" w:eastAsia="en-US" w:bidi="ar-SA"/>
      </w:rPr>
    </w:lvl>
    <w:lvl w:ilvl="6" w:tplc="BD5C2AFE">
      <w:numFmt w:val="bullet"/>
      <w:lvlText w:val="•"/>
      <w:lvlJc w:val="left"/>
      <w:pPr>
        <w:ind w:left="5987" w:hanging="140"/>
      </w:pPr>
      <w:rPr>
        <w:rFonts w:hint="default"/>
        <w:lang w:val="ru-RU" w:eastAsia="en-US" w:bidi="ar-SA"/>
      </w:rPr>
    </w:lvl>
    <w:lvl w:ilvl="7" w:tplc="C6FEADC4">
      <w:numFmt w:val="bullet"/>
      <w:lvlText w:val="•"/>
      <w:lvlJc w:val="left"/>
      <w:pPr>
        <w:ind w:left="6969" w:hanging="140"/>
      </w:pPr>
      <w:rPr>
        <w:rFonts w:hint="default"/>
        <w:lang w:val="ru-RU" w:eastAsia="en-US" w:bidi="ar-SA"/>
      </w:rPr>
    </w:lvl>
    <w:lvl w:ilvl="8" w:tplc="C6E01D70">
      <w:numFmt w:val="bullet"/>
      <w:lvlText w:val="•"/>
      <w:lvlJc w:val="left"/>
      <w:pPr>
        <w:ind w:left="7950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2B"/>
    <w:rsid w:val="00053FB3"/>
    <w:rsid w:val="00070390"/>
    <w:rsid w:val="000F17A4"/>
    <w:rsid w:val="0011495A"/>
    <w:rsid w:val="002249C2"/>
    <w:rsid w:val="002304A5"/>
    <w:rsid w:val="002E2A11"/>
    <w:rsid w:val="003A268F"/>
    <w:rsid w:val="003C2E3C"/>
    <w:rsid w:val="003D7299"/>
    <w:rsid w:val="00450E13"/>
    <w:rsid w:val="004B5E54"/>
    <w:rsid w:val="0050097D"/>
    <w:rsid w:val="00582056"/>
    <w:rsid w:val="00685C18"/>
    <w:rsid w:val="006A20F2"/>
    <w:rsid w:val="007119B7"/>
    <w:rsid w:val="00735699"/>
    <w:rsid w:val="00790AC6"/>
    <w:rsid w:val="008575BD"/>
    <w:rsid w:val="0088211C"/>
    <w:rsid w:val="009C5225"/>
    <w:rsid w:val="009C7FC7"/>
    <w:rsid w:val="00B21ABC"/>
    <w:rsid w:val="00B95E7C"/>
    <w:rsid w:val="00BC142E"/>
    <w:rsid w:val="00BC4B1F"/>
    <w:rsid w:val="00C4556B"/>
    <w:rsid w:val="00C542D2"/>
    <w:rsid w:val="00CE1C2B"/>
    <w:rsid w:val="00CE72C7"/>
    <w:rsid w:val="00D40453"/>
    <w:rsid w:val="00D424F9"/>
    <w:rsid w:val="00DE1D03"/>
    <w:rsid w:val="00ED4E26"/>
    <w:rsid w:val="00F26527"/>
    <w:rsid w:val="00F90D61"/>
    <w:rsid w:val="00FD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4F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17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17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F17A4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17A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0F17A4"/>
  </w:style>
  <w:style w:type="paragraph" w:styleId="a5">
    <w:name w:val="header"/>
    <w:basedOn w:val="a"/>
    <w:link w:val="a6"/>
    <w:uiPriority w:val="99"/>
    <w:unhideWhenUsed/>
    <w:rsid w:val="005820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05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820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205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C5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52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17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17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F17A4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17A4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0F17A4"/>
  </w:style>
  <w:style w:type="paragraph" w:styleId="a5">
    <w:name w:val="header"/>
    <w:basedOn w:val="a"/>
    <w:link w:val="a6"/>
    <w:uiPriority w:val="99"/>
    <w:unhideWhenUsed/>
    <w:rsid w:val="005820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05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820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205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C5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52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Кравченко</dc:creator>
  <cp:keywords/>
  <dc:description/>
  <cp:lastModifiedBy>бух1а</cp:lastModifiedBy>
  <cp:revision>8</cp:revision>
  <cp:lastPrinted>2023-05-29T06:55:00Z</cp:lastPrinted>
  <dcterms:created xsi:type="dcterms:W3CDTF">2023-05-18T05:47:00Z</dcterms:created>
  <dcterms:modified xsi:type="dcterms:W3CDTF">2023-05-29T06:58:00Z</dcterms:modified>
</cp:coreProperties>
</file>